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5F693" w14:textId="0D0D5987" w:rsidR="00E70675" w:rsidRDefault="00E70675" w:rsidP="00E70675">
      <w:r w:rsidRPr="00E70675">
        <w:drawing>
          <wp:inline distT="0" distB="0" distL="0" distR="0" wp14:anchorId="54303F9F" wp14:editId="3B4F7C95">
            <wp:extent cx="5857875" cy="1190625"/>
            <wp:effectExtent l="0" t="0" r="9525" b="9525"/>
            <wp:docPr id="258083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83840" name=""/>
                    <pic:cNvPicPr/>
                  </pic:nvPicPr>
                  <pic:blipFill>
                    <a:blip r:embed="rId5"/>
                    <a:stretch>
                      <a:fillRect/>
                    </a:stretch>
                  </pic:blipFill>
                  <pic:spPr>
                    <a:xfrm>
                      <a:off x="0" y="0"/>
                      <a:ext cx="5858692" cy="1190791"/>
                    </a:xfrm>
                    <a:prstGeom prst="rect">
                      <a:avLst/>
                    </a:prstGeom>
                  </pic:spPr>
                </pic:pic>
              </a:graphicData>
            </a:graphic>
          </wp:inline>
        </w:drawing>
      </w:r>
    </w:p>
    <w:p w14:paraId="27AF4228" w14:textId="29114397" w:rsidR="00E70675" w:rsidRPr="00E70675" w:rsidRDefault="00E70675" w:rsidP="00E70675">
      <w:pPr>
        <w:spacing w:after="0" w:line="240" w:lineRule="auto"/>
        <w:rPr>
          <w:sz w:val="22"/>
          <w:szCs w:val="22"/>
        </w:rPr>
      </w:pPr>
      <w:r w:rsidRPr="00E70675">
        <w:rPr>
          <w:sz w:val="22"/>
          <w:szCs w:val="22"/>
        </w:rPr>
        <w:t>Scammers often work overtime during Open Enrollment for both Medicare and the Health Insurance Marketplace to try to steal money, personal information, or charge for so-called “health plans” that cover few — if any — medical expenses. On Tuesday September 29, 2026, join the Federal Trade Commission (FTC) and experts from Centers for Medicare and Medicaid Services (CMS), State Health Insurance Assistance Program (SHIP), and Senior Medicare Patrol (SMP) for a one-hour panel discussion.</w:t>
      </w:r>
    </w:p>
    <w:p w14:paraId="26FF838A" w14:textId="77777777" w:rsidR="00E70675" w:rsidRDefault="00E70675" w:rsidP="00E70675">
      <w:pPr>
        <w:spacing w:after="0" w:line="240" w:lineRule="auto"/>
        <w:rPr>
          <w:sz w:val="22"/>
          <w:szCs w:val="22"/>
        </w:rPr>
      </w:pPr>
    </w:p>
    <w:p w14:paraId="0989B7D9" w14:textId="3064D300" w:rsidR="00E70675" w:rsidRDefault="00E70675" w:rsidP="00E70675">
      <w:pPr>
        <w:spacing w:after="0" w:line="240" w:lineRule="auto"/>
        <w:rPr>
          <w:sz w:val="22"/>
          <w:szCs w:val="22"/>
        </w:rPr>
      </w:pPr>
      <w:r w:rsidRPr="00E70675">
        <w:rPr>
          <w:sz w:val="22"/>
          <w:szCs w:val="22"/>
        </w:rPr>
        <w:t>Learn more about:</w:t>
      </w:r>
    </w:p>
    <w:p w14:paraId="60C14882" w14:textId="77777777" w:rsidR="00E70675" w:rsidRPr="00E70675" w:rsidRDefault="00E70675" w:rsidP="00E70675">
      <w:pPr>
        <w:spacing w:after="0" w:line="240" w:lineRule="auto"/>
        <w:rPr>
          <w:sz w:val="22"/>
          <w:szCs w:val="22"/>
        </w:rPr>
      </w:pPr>
    </w:p>
    <w:p w14:paraId="035EC5F8" w14:textId="77777777" w:rsidR="00E70675" w:rsidRPr="00E70675" w:rsidRDefault="00E70675" w:rsidP="00E70675">
      <w:pPr>
        <w:numPr>
          <w:ilvl w:val="0"/>
          <w:numId w:val="1"/>
        </w:numPr>
        <w:spacing w:after="0" w:line="240" w:lineRule="auto"/>
        <w:ind w:left="360" w:firstLine="0"/>
        <w:rPr>
          <w:sz w:val="22"/>
          <w:szCs w:val="22"/>
        </w:rPr>
      </w:pPr>
      <w:proofErr w:type="gramStart"/>
      <w:r w:rsidRPr="00E70675">
        <w:rPr>
          <w:sz w:val="22"/>
          <w:szCs w:val="22"/>
        </w:rPr>
        <w:t>How</w:t>
      </w:r>
      <w:proofErr w:type="gramEnd"/>
      <w:r w:rsidRPr="00E70675">
        <w:rPr>
          <w:sz w:val="22"/>
          <w:szCs w:val="22"/>
        </w:rPr>
        <w:t xml:space="preserve"> common Medicare and health insurance-related scams work</w:t>
      </w:r>
    </w:p>
    <w:p w14:paraId="6FDA3AB4" w14:textId="77777777" w:rsidR="00E70675" w:rsidRDefault="00E70675" w:rsidP="00E70675">
      <w:pPr>
        <w:numPr>
          <w:ilvl w:val="0"/>
          <w:numId w:val="1"/>
        </w:numPr>
        <w:spacing w:after="0" w:line="240" w:lineRule="auto"/>
        <w:ind w:left="360" w:firstLine="0"/>
        <w:rPr>
          <w:sz w:val="22"/>
          <w:szCs w:val="22"/>
        </w:rPr>
      </w:pPr>
      <w:r w:rsidRPr="00E70675">
        <w:rPr>
          <w:sz w:val="22"/>
          <w:szCs w:val="22"/>
        </w:rPr>
        <w:t>How to detect and protect against scams and dishonest business practices related to</w:t>
      </w:r>
    </w:p>
    <w:p w14:paraId="65DD6F2B" w14:textId="220AF9FD" w:rsidR="00E70675" w:rsidRPr="00E70675" w:rsidRDefault="00E70675" w:rsidP="00E70675">
      <w:pPr>
        <w:spacing w:after="0" w:line="240" w:lineRule="auto"/>
        <w:ind w:left="360" w:firstLine="360"/>
        <w:rPr>
          <w:sz w:val="22"/>
          <w:szCs w:val="22"/>
        </w:rPr>
      </w:pPr>
      <w:r w:rsidRPr="00E70675">
        <w:rPr>
          <w:sz w:val="22"/>
          <w:szCs w:val="22"/>
        </w:rPr>
        <w:t>health insurance and Medicare</w:t>
      </w:r>
    </w:p>
    <w:p w14:paraId="7AFEA7AC" w14:textId="77777777" w:rsidR="00E70675" w:rsidRPr="00E70675" w:rsidRDefault="00E70675" w:rsidP="00E70675">
      <w:pPr>
        <w:numPr>
          <w:ilvl w:val="0"/>
          <w:numId w:val="1"/>
        </w:numPr>
        <w:spacing w:after="0" w:line="240" w:lineRule="auto"/>
        <w:ind w:left="360" w:firstLine="0"/>
        <w:rPr>
          <w:sz w:val="22"/>
          <w:szCs w:val="22"/>
        </w:rPr>
      </w:pPr>
      <w:r w:rsidRPr="00E70675">
        <w:rPr>
          <w:sz w:val="22"/>
          <w:szCs w:val="22"/>
        </w:rPr>
        <w:t>Where to find free and reliable assistance to compare and choose health coverage   </w:t>
      </w:r>
    </w:p>
    <w:p w14:paraId="1BD4AAEA" w14:textId="77777777" w:rsidR="00E70675" w:rsidRDefault="00E70675" w:rsidP="00E70675">
      <w:pPr>
        <w:spacing w:after="0" w:line="240" w:lineRule="auto"/>
        <w:rPr>
          <w:b/>
          <w:bCs/>
          <w:sz w:val="22"/>
          <w:szCs w:val="22"/>
        </w:rPr>
      </w:pPr>
    </w:p>
    <w:p w14:paraId="167376A3" w14:textId="1A251649" w:rsidR="00E70675" w:rsidRDefault="00E70675" w:rsidP="00E70675">
      <w:pPr>
        <w:spacing w:after="0" w:line="240" w:lineRule="auto"/>
        <w:rPr>
          <w:b/>
          <w:bCs/>
          <w:sz w:val="22"/>
          <w:szCs w:val="22"/>
        </w:rPr>
      </w:pPr>
      <w:r w:rsidRPr="00E70675">
        <w:rPr>
          <w:b/>
          <w:bCs/>
          <w:sz w:val="22"/>
          <w:szCs w:val="22"/>
        </w:rPr>
        <w:t xml:space="preserve">Details to join the roundtable on September 29, 2026, at 1pm ET/12pm CT/10am PT: </w:t>
      </w:r>
    </w:p>
    <w:p w14:paraId="6BDF54BE" w14:textId="77777777" w:rsidR="00E70675" w:rsidRPr="00E70675" w:rsidRDefault="00E70675" w:rsidP="00E70675">
      <w:pPr>
        <w:spacing w:after="0" w:line="240" w:lineRule="auto"/>
        <w:rPr>
          <w:sz w:val="22"/>
          <w:szCs w:val="22"/>
        </w:rPr>
      </w:pPr>
    </w:p>
    <w:p w14:paraId="669AF626" w14:textId="77777777" w:rsidR="00E70675" w:rsidRPr="00E70675" w:rsidRDefault="00E70675" w:rsidP="00E70675">
      <w:pPr>
        <w:numPr>
          <w:ilvl w:val="0"/>
          <w:numId w:val="2"/>
        </w:numPr>
        <w:spacing w:after="0" w:line="240" w:lineRule="auto"/>
        <w:rPr>
          <w:sz w:val="22"/>
          <w:szCs w:val="22"/>
        </w:rPr>
      </w:pPr>
      <w:r w:rsidRPr="00E70675">
        <w:rPr>
          <w:b/>
          <w:bCs/>
          <w:sz w:val="22"/>
          <w:szCs w:val="22"/>
        </w:rPr>
        <w:t>URL:</w:t>
      </w:r>
      <w:r w:rsidRPr="00E70675">
        <w:rPr>
          <w:sz w:val="22"/>
          <w:szCs w:val="22"/>
        </w:rPr>
        <w:t xml:space="preserve"> </w:t>
      </w:r>
      <w:hyperlink r:id="rId6" w:tgtFrame="_blank" w:history="1">
        <w:r w:rsidRPr="00E70675">
          <w:rPr>
            <w:rStyle w:val="Hyperlink"/>
            <w:sz w:val="22"/>
            <w:szCs w:val="22"/>
          </w:rPr>
          <w:t>https://ftc.zoomgov.com/j/1659885206?pwd=w4SsJk0owKK2I4Z84koIXQwoqhRirA.1</w:t>
        </w:r>
      </w:hyperlink>
      <w:r w:rsidRPr="00E70675">
        <w:rPr>
          <w:sz w:val="22"/>
          <w:szCs w:val="22"/>
        </w:rPr>
        <w:t xml:space="preserve"> </w:t>
      </w:r>
    </w:p>
    <w:p w14:paraId="61E1ECB7" w14:textId="77777777" w:rsidR="00E70675" w:rsidRPr="00E70675" w:rsidRDefault="00E70675" w:rsidP="00E70675">
      <w:pPr>
        <w:numPr>
          <w:ilvl w:val="0"/>
          <w:numId w:val="2"/>
        </w:numPr>
        <w:spacing w:after="0" w:line="240" w:lineRule="auto"/>
        <w:rPr>
          <w:sz w:val="22"/>
          <w:szCs w:val="22"/>
        </w:rPr>
      </w:pPr>
      <w:r w:rsidRPr="00E70675">
        <w:rPr>
          <w:b/>
          <w:bCs/>
          <w:sz w:val="22"/>
          <w:szCs w:val="22"/>
        </w:rPr>
        <w:t>ID</w:t>
      </w:r>
      <w:r w:rsidRPr="00E70675">
        <w:rPr>
          <w:sz w:val="22"/>
          <w:szCs w:val="22"/>
        </w:rPr>
        <w:t>:165 988 5206</w:t>
      </w:r>
    </w:p>
    <w:p w14:paraId="33430B50" w14:textId="77777777" w:rsidR="00E70675" w:rsidRPr="00E70675" w:rsidRDefault="00E70675" w:rsidP="00E70675">
      <w:pPr>
        <w:numPr>
          <w:ilvl w:val="0"/>
          <w:numId w:val="2"/>
        </w:numPr>
        <w:spacing w:after="0" w:line="240" w:lineRule="auto"/>
        <w:rPr>
          <w:sz w:val="22"/>
          <w:szCs w:val="22"/>
        </w:rPr>
      </w:pPr>
      <w:r w:rsidRPr="00E70675">
        <w:rPr>
          <w:b/>
          <w:bCs/>
          <w:sz w:val="22"/>
          <w:szCs w:val="22"/>
        </w:rPr>
        <w:t>Passcode:</w:t>
      </w:r>
      <w:r w:rsidRPr="00E70675">
        <w:rPr>
          <w:sz w:val="22"/>
          <w:szCs w:val="22"/>
        </w:rPr>
        <w:t xml:space="preserve"> 230811</w:t>
      </w:r>
    </w:p>
    <w:p w14:paraId="2E15C5F1" w14:textId="77777777" w:rsidR="00E70675" w:rsidRPr="00E70675" w:rsidRDefault="00E70675" w:rsidP="00E70675">
      <w:pPr>
        <w:numPr>
          <w:ilvl w:val="0"/>
          <w:numId w:val="2"/>
        </w:numPr>
        <w:spacing w:after="0" w:line="240" w:lineRule="auto"/>
        <w:rPr>
          <w:sz w:val="22"/>
          <w:szCs w:val="22"/>
        </w:rPr>
      </w:pPr>
      <w:r w:rsidRPr="00E70675">
        <w:rPr>
          <w:b/>
          <w:bCs/>
          <w:sz w:val="22"/>
          <w:szCs w:val="22"/>
        </w:rPr>
        <w:t xml:space="preserve">By phone: </w:t>
      </w:r>
    </w:p>
    <w:p w14:paraId="14578C24" w14:textId="2F7E9259" w:rsidR="00E70675" w:rsidRPr="00E70675" w:rsidRDefault="00E70675" w:rsidP="00E70675">
      <w:pPr>
        <w:spacing w:after="0" w:line="240" w:lineRule="auto"/>
        <w:rPr>
          <w:sz w:val="22"/>
          <w:szCs w:val="22"/>
        </w:rPr>
      </w:pPr>
      <w:r w:rsidRPr="00E70675">
        <w:rPr>
          <w:sz w:val="22"/>
          <w:szCs w:val="22"/>
        </w:rPr>
        <w:t>         </w:t>
      </w:r>
      <w:r>
        <w:rPr>
          <w:sz w:val="22"/>
          <w:szCs w:val="22"/>
        </w:rPr>
        <w:tab/>
      </w:r>
      <w:r w:rsidRPr="00E70675">
        <w:rPr>
          <w:sz w:val="22"/>
          <w:szCs w:val="22"/>
        </w:rPr>
        <w:t>+1 646 828 7666 US (New York)</w:t>
      </w:r>
    </w:p>
    <w:p w14:paraId="7DA7EF88" w14:textId="25C1306F" w:rsidR="00E70675" w:rsidRPr="00E70675" w:rsidRDefault="00E70675" w:rsidP="00E70675">
      <w:pPr>
        <w:spacing w:after="0" w:line="240" w:lineRule="auto"/>
        <w:rPr>
          <w:sz w:val="22"/>
          <w:szCs w:val="22"/>
        </w:rPr>
      </w:pPr>
      <w:r w:rsidRPr="00E70675">
        <w:rPr>
          <w:sz w:val="22"/>
          <w:szCs w:val="22"/>
        </w:rPr>
        <w:t>         </w:t>
      </w:r>
      <w:r>
        <w:rPr>
          <w:sz w:val="22"/>
          <w:szCs w:val="22"/>
        </w:rPr>
        <w:tab/>
      </w:r>
      <w:r w:rsidRPr="00E70675">
        <w:rPr>
          <w:sz w:val="22"/>
          <w:szCs w:val="22"/>
        </w:rPr>
        <w:t>+1 669 216 1590 US (San Jose)</w:t>
      </w:r>
    </w:p>
    <w:p w14:paraId="2E9D25ED" w14:textId="7F6BCC77" w:rsidR="00E70675" w:rsidRPr="00E70675" w:rsidRDefault="00E70675" w:rsidP="00E70675">
      <w:pPr>
        <w:spacing w:after="0" w:line="240" w:lineRule="auto"/>
        <w:rPr>
          <w:sz w:val="22"/>
          <w:szCs w:val="22"/>
        </w:rPr>
      </w:pPr>
      <w:r w:rsidRPr="00E70675">
        <w:rPr>
          <w:sz w:val="22"/>
          <w:szCs w:val="22"/>
        </w:rPr>
        <w:t xml:space="preserve">          </w:t>
      </w:r>
      <w:r>
        <w:rPr>
          <w:sz w:val="22"/>
          <w:szCs w:val="22"/>
        </w:rPr>
        <w:tab/>
      </w:r>
      <w:r w:rsidRPr="00E70675">
        <w:rPr>
          <w:sz w:val="22"/>
          <w:szCs w:val="22"/>
        </w:rPr>
        <w:t>833 568 8864 or 833 435 1820 US Toll-free</w:t>
      </w:r>
    </w:p>
    <w:p w14:paraId="2049DC88" w14:textId="77777777" w:rsidR="00E70675" w:rsidRDefault="00E70675" w:rsidP="00E70675">
      <w:pPr>
        <w:spacing w:after="0" w:line="240" w:lineRule="auto"/>
        <w:rPr>
          <w:b/>
          <w:bCs/>
          <w:sz w:val="22"/>
          <w:szCs w:val="22"/>
        </w:rPr>
      </w:pPr>
    </w:p>
    <w:p w14:paraId="5DC4AFC4" w14:textId="76546F97" w:rsidR="00E70675" w:rsidRDefault="00E70675" w:rsidP="00E70675">
      <w:pPr>
        <w:spacing w:after="0" w:line="240" w:lineRule="auto"/>
        <w:rPr>
          <w:b/>
          <w:bCs/>
          <w:sz w:val="22"/>
          <w:szCs w:val="22"/>
        </w:rPr>
      </w:pPr>
      <w:r w:rsidRPr="00E70675">
        <w:rPr>
          <w:b/>
          <w:bCs/>
          <w:sz w:val="22"/>
          <w:szCs w:val="22"/>
        </w:rPr>
        <w:t xml:space="preserve">Panelists: </w:t>
      </w:r>
    </w:p>
    <w:p w14:paraId="261632AD" w14:textId="77777777" w:rsidR="00E70675" w:rsidRPr="00E70675" w:rsidRDefault="00E70675" w:rsidP="00E70675">
      <w:pPr>
        <w:spacing w:after="0" w:line="240" w:lineRule="auto"/>
        <w:rPr>
          <w:sz w:val="22"/>
          <w:szCs w:val="22"/>
        </w:rPr>
      </w:pPr>
    </w:p>
    <w:p w14:paraId="5D97D4A8" w14:textId="77777777" w:rsidR="00E70675" w:rsidRPr="00E70675" w:rsidRDefault="00E70675" w:rsidP="00E70675">
      <w:pPr>
        <w:numPr>
          <w:ilvl w:val="0"/>
          <w:numId w:val="3"/>
        </w:numPr>
        <w:spacing w:after="0" w:line="240" w:lineRule="auto"/>
        <w:rPr>
          <w:sz w:val="22"/>
          <w:szCs w:val="22"/>
        </w:rPr>
      </w:pPr>
      <w:r w:rsidRPr="00E70675">
        <w:rPr>
          <w:sz w:val="22"/>
          <w:szCs w:val="22"/>
        </w:rPr>
        <w:t>Brandy Bauer, Director, SMP and SHIP Resource Centers</w:t>
      </w:r>
    </w:p>
    <w:p w14:paraId="24C624CC" w14:textId="77777777" w:rsidR="00E70675" w:rsidRPr="00E70675" w:rsidRDefault="00E70675" w:rsidP="00E70675">
      <w:pPr>
        <w:numPr>
          <w:ilvl w:val="0"/>
          <w:numId w:val="3"/>
        </w:numPr>
        <w:spacing w:after="0" w:line="240" w:lineRule="auto"/>
        <w:rPr>
          <w:sz w:val="22"/>
          <w:szCs w:val="22"/>
        </w:rPr>
      </w:pPr>
      <w:r w:rsidRPr="00E70675">
        <w:rPr>
          <w:sz w:val="22"/>
          <w:szCs w:val="22"/>
        </w:rPr>
        <w:t>Matthew Schiltz, Attorney, FTC</w:t>
      </w:r>
    </w:p>
    <w:p w14:paraId="607E71EF" w14:textId="77777777" w:rsidR="00E70675" w:rsidRPr="00E70675" w:rsidRDefault="00E70675" w:rsidP="00E70675">
      <w:pPr>
        <w:numPr>
          <w:ilvl w:val="0"/>
          <w:numId w:val="3"/>
        </w:numPr>
        <w:spacing w:after="0" w:line="240" w:lineRule="auto"/>
        <w:rPr>
          <w:sz w:val="22"/>
          <w:szCs w:val="22"/>
        </w:rPr>
      </w:pPr>
      <w:r w:rsidRPr="00E70675">
        <w:rPr>
          <w:sz w:val="22"/>
          <w:szCs w:val="22"/>
        </w:rPr>
        <w:t>Dennis Sendros, Senior Advisor, Audits and Vulnerabilities Group, CMS</w:t>
      </w:r>
    </w:p>
    <w:p w14:paraId="6DE5D721" w14:textId="77777777" w:rsidR="00E70675" w:rsidRPr="00E70675" w:rsidRDefault="00E70675" w:rsidP="00E70675">
      <w:pPr>
        <w:numPr>
          <w:ilvl w:val="0"/>
          <w:numId w:val="3"/>
        </w:numPr>
        <w:spacing w:after="0" w:line="240" w:lineRule="auto"/>
        <w:rPr>
          <w:sz w:val="22"/>
          <w:szCs w:val="22"/>
        </w:rPr>
      </w:pPr>
      <w:r w:rsidRPr="00E70675">
        <w:rPr>
          <w:sz w:val="22"/>
          <w:szCs w:val="22"/>
        </w:rPr>
        <w:t>Gina Zdanowicz, Director, Marketplace Plan Management Group, CMS</w:t>
      </w:r>
    </w:p>
    <w:p w14:paraId="4D91944E" w14:textId="77777777" w:rsidR="00E70675" w:rsidRDefault="00E70675" w:rsidP="00E70675">
      <w:pPr>
        <w:spacing w:after="0" w:line="240" w:lineRule="auto"/>
        <w:rPr>
          <w:b/>
          <w:bCs/>
          <w:sz w:val="22"/>
          <w:szCs w:val="22"/>
        </w:rPr>
      </w:pPr>
    </w:p>
    <w:p w14:paraId="257B101D" w14:textId="3CA2D351" w:rsidR="00E70675" w:rsidRDefault="00E70675" w:rsidP="00E70675">
      <w:pPr>
        <w:spacing w:after="0" w:line="240" w:lineRule="auto"/>
        <w:rPr>
          <w:b/>
          <w:bCs/>
          <w:sz w:val="22"/>
          <w:szCs w:val="22"/>
        </w:rPr>
      </w:pPr>
      <w:r w:rsidRPr="00E70675">
        <w:rPr>
          <w:b/>
          <w:bCs/>
          <w:sz w:val="22"/>
          <w:szCs w:val="22"/>
        </w:rPr>
        <w:t xml:space="preserve">Moderator: </w:t>
      </w:r>
    </w:p>
    <w:p w14:paraId="659A9F8D" w14:textId="77777777" w:rsidR="00E70675" w:rsidRPr="00E70675" w:rsidRDefault="00E70675" w:rsidP="00E70675">
      <w:pPr>
        <w:spacing w:after="0" w:line="240" w:lineRule="auto"/>
        <w:rPr>
          <w:sz w:val="22"/>
          <w:szCs w:val="22"/>
        </w:rPr>
      </w:pPr>
    </w:p>
    <w:p w14:paraId="79D89083" w14:textId="17AB30C6" w:rsidR="00033D6D" w:rsidRPr="00E70675" w:rsidRDefault="00E70675" w:rsidP="00E70675">
      <w:pPr>
        <w:spacing w:after="0" w:line="240" w:lineRule="auto"/>
        <w:rPr>
          <w:sz w:val="22"/>
          <w:szCs w:val="22"/>
        </w:rPr>
      </w:pPr>
      <w:r w:rsidRPr="00E70675">
        <w:rPr>
          <w:sz w:val="22"/>
          <w:szCs w:val="22"/>
        </w:rPr>
        <w:t>Gema de las Heras, Division of Consumer and Business Education,</w:t>
      </w:r>
      <w:r>
        <w:rPr>
          <w:sz w:val="22"/>
          <w:szCs w:val="22"/>
        </w:rPr>
        <w:t xml:space="preserve"> FTC</w:t>
      </w:r>
    </w:p>
    <w:sectPr w:rsidR="00033D6D" w:rsidRPr="00E70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255F2"/>
    <w:multiLevelType w:val="multilevel"/>
    <w:tmpl w:val="D86E8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5600F2"/>
    <w:multiLevelType w:val="multilevel"/>
    <w:tmpl w:val="C7AE0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F926F4"/>
    <w:multiLevelType w:val="multilevel"/>
    <w:tmpl w:val="21C4E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81619239">
    <w:abstractNumId w:val="0"/>
    <w:lvlOverride w:ilvl="0"/>
    <w:lvlOverride w:ilvl="1"/>
    <w:lvlOverride w:ilvl="2"/>
    <w:lvlOverride w:ilvl="3"/>
    <w:lvlOverride w:ilvl="4"/>
    <w:lvlOverride w:ilvl="5"/>
    <w:lvlOverride w:ilvl="6"/>
    <w:lvlOverride w:ilvl="7"/>
    <w:lvlOverride w:ilvl="8"/>
  </w:num>
  <w:num w:numId="2" w16cid:durableId="705568092">
    <w:abstractNumId w:val="2"/>
    <w:lvlOverride w:ilvl="0"/>
    <w:lvlOverride w:ilvl="1"/>
    <w:lvlOverride w:ilvl="2"/>
    <w:lvlOverride w:ilvl="3"/>
    <w:lvlOverride w:ilvl="4"/>
    <w:lvlOverride w:ilvl="5"/>
    <w:lvlOverride w:ilvl="6"/>
    <w:lvlOverride w:ilvl="7"/>
    <w:lvlOverride w:ilvl="8"/>
  </w:num>
  <w:num w:numId="3" w16cid:durableId="93776090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75"/>
    <w:rsid w:val="00033D6D"/>
    <w:rsid w:val="001C76A9"/>
    <w:rsid w:val="002903AD"/>
    <w:rsid w:val="00876C4F"/>
    <w:rsid w:val="00E1727F"/>
    <w:rsid w:val="00E70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1BBD"/>
  <w15:chartTrackingRefBased/>
  <w15:docId w15:val="{DFC9D2FB-3DC3-461E-AB09-782CBFC41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6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6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6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6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6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6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6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6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6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6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6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6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6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6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675"/>
    <w:rPr>
      <w:rFonts w:eastAsiaTheme="majorEastAsia" w:cstheme="majorBidi"/>
      <w:color w:val="272727" w:themeColor="text1" w:themeTint="D8"/>
    </w:rPr>
  </w:style>
  <w:style w:type="paragraph" w:styleId="Title">
    <w:name w:val="Title"/>
    <w:basedOn w:val="Normal"/>
    <w:next w:val="Normal"/>
    <w:link w:val="TitleChar"/>
    <w:uiPriority w:val="10"/>
    <w:qFormat/>
    <w:rsid w:val="00E706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6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6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6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675"/>
    <w:pPr>
      <w:spacing w:before="160"/>
      <w:jc w:val="center"/>
    </w:pPr>
    <w:rPr>
      <w:i/>
      <w:iCs/>
      <w:color w:val="404040" w:themeColor="text1" w:themeTint="BF"/>
    </w:rPr>
  </w:style>
  <w:style w:type="character" w:customStyle="1" w:styleId="QuoteChar">
    <w:name w:val="Quote Char"/>
    <w:basedOn w:val="DefaultParagraphFont"/>
    <w:link w:val="Quote"/>
    <w:uiPriority w:val="29"/>
    <w:rsid w:val="00E70675"/>
    <w:rPr>
      <w:i/>
      <w:iCs/>
      <w:color w:val="404040" w:themeColor="text1" w:themeTint="BF"/>
    </w:rPr>
  </w:style>
  <w:style w:type="paragraph" w:styleId="ListParagraph">
    <w:name w:val="List Paragraph"/>
    <w:basedOn w:val="Normal"/>
    <w:uiPriority w:val="34"/>
    <w:qFormat/>
    <w:rsid w:val="00E70675"/>
    <w:pPr>
      <w:ind w:left="720"/>
      <w:contextualSpacing/>
    </w:pPr>
  </w:style>
  <w:style w:type="character" w:styleId="IntenseEmphasis">
    <w:name w:val="Intense Emphasis"/>
    <w:basedOn w:val="DefaultParagraphFont"/>
    <w:uiPriority w:val="21"/>
    <w:qFormat/>
    <w:rsid w:val="00E70675"/>
    <w:rPr>
      <w:i/>
      <w:iCs/>
      <w:color w:val="0F4761" w:themeColor="accent1" w:themeShade="BF"/>
    </w:rPr>
  </w:style>
  <w:style w:type="paragraph" w:styleId="IntenseQuote">
    <w:name w:val="Intense Quote"/>
    <w:basedOn w:val="Normal"/>
    <w:next w:val="Normal"/>
    <w:link w:val="IntenseQuoteChar"/>
    <w:uiPriority w:val="30"/>
    <w:qFormat/>
    <w:rsid w:val="00E706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675"/>
    <w:rPr>
      <w:i/>
      <w:iCs/>
      <w:color w:val="0F4761" w:themeColor="accent1" w:themeShade="BF"/>
    </w:rPr>
  </w:style>
  <w:style w:type="character" w:styleId="IntenseReference">
    <w:name w:val="Intense Reference"/>
    <w:basedOn w:val="DefaultParagraphFont"/>
    <w:uiPriority w:val="32"/>
    <w:qFormat/>
    <w:rsid w:val="00E70675"/>
    <w:rPr>
      <w:b/>
      <w:bCs/>
      <w:smallCaps/>
      <w:color w:val="0F4761" w:themeColor="accent1" w:themeShade="BF"/>
      <w:spacing w:val="5"/>
    </w:rPr>
  </w:style>
  <w:style w:type="character" w:styleId="Hyperlink">
    <w:name w:val="Hyperlink"/>
    <w:basedOn w:val="DefaultParagraphFont"/>
    <w:uiPriority w:val="99"/>
    <w:unhideWhenUsed/>
    <w:rsid w:val="00E70675"/>
    <w:rPr>
      <w:color w:val="467886" w:themeColor="hyperlink"/>
      <w:u w:val="single"/>
    </w:rPr>
  </w:style>
  <w:style w:type="character" w:styleId="UnresolvedMention">
    <w:name w:val="Unresolved Mention"/>
    <w:basedOn w:val="DefaultParagraphFont"/>
    <w:uiPriority w:val="99"/>
    <w:semiHidden/>
    <w:unhideWhenUsed/>
    <w:rsid w:val="00E70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1.govdelivery.com/CL0/https:%2F%2Fftc.zoomgov.com%2Fj%2F1659885206%3Fpwd=w4SsJk0owKK2I4Z84koIXQwoqhRirA.1%26utm_source=govdelivery/2/010001a0ca2bc3c2-d4b07251-be12-4ec0-85a7-7d6820b5003d-000000/DCMeKMLbSzUBWVyvpwO24UlFKQYmYq8unCowgAyPVdI=45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255</Words>
  <Characters>1454</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 Kristy</dc:creator>
  <cp:keywords/>
  <dc:description/>
  <cp:lastModifiedBy>Preston, Kristy</cp:lastModifiedBy>
  <cp:revision>1</cp:revision>
  <dcterms:created xsi:type="dcterms:W3CDTF">2026-09-22T17:50:00Z</dcterms:created>
  <dcterms:modified xsi:type="dcterms:W3CDTF">2026-09-22T17:55:00Z</dcterms:modified>
</cp:coreProperties>
</file>